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4E72CD" w:rsidRPr="00697D21" w14:paraId="0F724465" w14:textId="77777777" w:rsidTr="00C868D3">
        <w:tc>
          <w:tcPr>
            <w:tcW w:w="496" w:type="dxa"/>
            <w:vAlign w:val="center"/>
          </w:tcPr>
          <w:p w14:paraId="3D367E62" w14:textId="5FE2111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E9B46F9" w14:textId="3F5F6FFB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1350" w:type="dxa"/>
            <w:vAlign w:val="center"/>
          </w:tcPr>
          <w:p w14:paraId="55FEA256" w14:textId="42C9504C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24A69C07" w14:textId="53E037E6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BC89C4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FDFA26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3772C4BC" w14:textId="77777777" w:rsidTr="00C868D3">
        <w:tc>
          <w:tcPr>
            <w:tcW w:w="496" w:type="dxa"/>
            <w:vAlign w:val="center"/>
          </w:tcPr>
          <w:p w14:paraId="38DE376C" w14:textId="7EB580A7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4000F816" w14:textId="5D1C2671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 xml:space="preserve">Instrukcja z dnia </w:t>
            </w:r>
            <w:r w:rsidR="00E34E8A">
              <w:rPr>
                <w:rFonts w:ascii="Century Gothic" w:hAnsi="Century Gothic"/>
                <w:sz w:val="20"/>
                <w:szCs w:val="20"/>
              </w:rPr>
              <w:t>9</w:t>
            </w:r>
            <w:r w:rsidR="00E34E8A" w:rsidRPr="004E72C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E34E8A">
              <w:rPr>
                <w:rFonts w:ascii="Century Gothic" w:hAnsi="Century Gothic"/>
                <w:sz w:val="20"/>
                <w:szCs w:val="20"/>
              </w:rPr>
              <w:t>stycznia</w:t>
            </w:r>
            <w:r w:rsidRPr="004E72CD">
              <w:rPr>
                <w:rFonts w:ascii="Century Gothic" w:hAnsi="Century Gothic"/>
                <w:sz w:val="20"/>
                <w:szCs w:val="20"/>
              </w:rPr>
              <w:t xml:space="preserve"> 202</w:t>
            </w:r>
            <w:r w:rsidR="00E34E8A">
              <w:rPr>
                <w:rFonts w:ascii="Century Gothic" w:hAnsi="Century Gothic"/>
                <w:sz w:val="20"/>
                <w:szCs w:val="20"/>
              </w:rPr>
              <w:t xml:space="preserve">6 </w:t>
            </w:r>
            <w:r w:rsidRPr="004E72CD">
              <w:rPr>
                <w:rFonts w:ascii="Century Gothic" w:hAnsi="Century Gothic"/>
                <w:sz w:val="20"/>
                <w:szCs w:val="20"/>
              </w:rPr>
              <w:t>r. w zakresie wymagań dla dokumentacji projektu inwestycyjnego o wartości poniżej 10 mln PLN</w:t>
            </w:r>
          </w:p>
        </w:tc>
        <w:tc>
          <w:tcPr>
            <w:tcW w:w="1350" w:type="dxa"/>
            <w:vAlign w:val="center"/>
          </w:tcPr>
          <w:p w14:paraId="003A3345" w14:textId="7C09181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53CD9849" w14:textId="33E3DFA3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11580789" w14:textId="1FD55926" w:rsidR="004E72CD" w:rsidRPr="00697D21" w:rsidRDefault="00C302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1.8.2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 OPZ</w:t>
            </w:r>
          </w:p>
        </w:tc>
        <w:tc>
          <w:tcPr>
            <w:tcW w:w="1544" w:type="dxa"/>
            <w:vAlign w:val="center"/>
          </w:tcPr>
          <w:p w14:paraId="7925BA8E" w14:textId="248EA9DF" w:rsidR="004E72CD" w:rsidRPr="00697D21" w:rsidRDefault="00C302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E72CD" w:rsidRPr="00697D21" w14:paraId="56118C8E" w14:textId="77777777" w:rsidTr="00C868D3">
        <w:tc>
          <w:tcPr>
            <w:tcW w:w="496" w:type="dxa"/>
            <w:vAlign w:val="center"/>
          </w:tcPr>
          <w:p w14:paraId="188AAEE6" w14:textId="141591D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1B647B42" w14:textId="7F97842C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8 sierpnia 2023r.  w zakresie realizacji inwentaryzacji i waloryzacji przyrodniczej obszaru oddziaływania inwestycji</w:t>
            </w:r>
          </w:p>
        </w:tc>
        <w:tc>
          <w:tcPr>
            <w:tcW w:w="1350" w:type="dxa"/>
            <w:vAlign w:val="center"/>
          </w:tcPr>
          <w:p w14:paraId="78D95450" w14:textId="3AF9EDD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48469E3" w14:textId="7CE132CE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DF07CD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53B113F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5EDA58DF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550AC43F" w14:textId="2AD72A47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  <w:r w:rsidR="00D90BD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  <w:r w:rsidR="004E72CD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547F9803" w:rsidR="000F6F6D" w:rsidRPr="00697D21" w:rsidRDefault="00C302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1.8.4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 OPZ</w:t>
            </w:r>
          </w:p>
        </w:tc>
        <w:tc>
          <w:tcPr>
            <w:tcW w:w="1544" w:type="dxa"/>
            <w:vAlign w:val="center"/>
          </w:tcPr>
          <w:p w14:paraId="59F2053B" w14:textId="6C908486" w:rsidR="000F6F6D" w:rsidRPr="00697D21" w:rsidRDefault="00C302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2D9247D6" w:rsidR="000B23E9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7395361A" w:rsidR="000B23E9" w:rsidRPr="00697D21" w:rsidRDefault="00C302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1.8.5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 OPZ</w:t>
            </w:r>
          </w:p>
        </w:tc>
        <w:tc>
          <w:tcPr>
            <w:tcW w:w="1544" w:type="dxa"/>
            <w:vAlign w:val="center"/>
          </w:tcPr>
          <w:p w14:paraId="28B9EDF4" w14:textId="700C7B05" w:rsidR="000B23E9" w:rsidRPr="00697D21" w:rsidRDefault="00C302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5F9EFD38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4B78869" w14:textId="79EBBD7A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.</w:t>
            </w:r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45CD54AA" w:rsidR="000F6F6D" w:rsidRPr="00697D21" w:rsidRDefault="005739AA" w:rsidP="0085594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-------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3CBB9FE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5CB999A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548B1A7B" w:rsidR="00B156B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7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77777777" w:rsidR="00B156BE" w:rsidRPr="00697D2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15D65E7D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73C9A492" w14:textId="594AC427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wymagań bhp dla wykonawców oraz gości</w:t>
            </w:r>
            <w:r w:rsidR="00ED5B3E"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</w:r>
            <w:r w:rsidR="00ED5B3E" w:rsidRPr="00B91341">
              <w:t>https://www.gaz-system.pl/pl/dla-dostawcow/nasze-standardy/standardy-umow.html</w:t>
            </w:r>
          </w:p>
        </w:tc>
        <w:tc>
          <w:tcPr>
            <w:tcW w:w="1350" w:type="dxa"/>
            <w:vAlign w:val="center"/>
          </w:tcPr>
          <w:p w14:paraId="19BB7B50" w14:textId="3EB770F9" w:rsidR="00697D21" w:rsidRPr="00697D21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26E95C53" w:rsidR="00697D21" w:rsidRPr="00697D21" w:rsidRDefault="00ED5B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Adres strony internetowej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  <w:t>w kolumnie „nazwa regulacji”</w:t>
            </w:r>
          </w:p>
        </w:tc>
        <w:tc>
          <w:tcPr>
            <w:tcW w:w="1544" w:type="dxa"/>
            <w:vAlign w:val="center"/>
          </w:tcPr>
          <w:p w14:paraId="5FAE563C" w14:textId="64B5E646" w:rsidR="00697D21" w:rsidRPr="00697D21" w:rsidRDefault="00ED5B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2D8EF883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6DFDA17C" w:rsidR="00697D21" w:rsidRPr="00697D21" w:rsidRDefault="007048A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1.8.9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 OPZ</w:t>
            </w:r>
          </w:p>
        </w:tc>
        <w:tc>
          <w:tcPr>
            <w:tcW w:w="1544" w:type="dxa"/>
            <w:vAlign w:val="center"/>
          </w:tcPr>
          <w:p w14:paraId="59207E5A" w14:textId="1656D85F" w:rsidR="00697D21" w:rsidRPr="00697D21" w:rsidRDefault="007048A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A56CD" w:rsidRPr="00697D21" w14:paraId="1766D480" w14:textId="77777777" w:rsidTr="00A845C2">
        <w:tc>
          <w:tcPr>
            <w:tcW w:w="496" w:type="dxa"/>
            <w:vAlign w:val="center"/>
          </w:tcPr>
          <w:p w14:paraId="53B3B09D" w14:textId="13B0103E" w:rsidR="00BA56CD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2F8B4D94" w14:textId="27B25178" w:rsidR="00BA56CD" w:rsidRPr="001A161B" w:rsidRDefault="00BA56C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0E2BF8BE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7F2398F" w14:textId="48177996" w:rsidR="00BA56CD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3297070E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6F67156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18491109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45CD3A8A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08059B24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36F1EF0D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09492A1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4A7F81F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061BCCC8" w14:textId="5CF67EE7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łuków rurowych wykonywanych metodą nagrzewania indukcyjnego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6C594571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667DB868" w14:textId="6FCF3CFD" w:rsidR="00D90BD0" w:rsidRPr="00697D21" w:rsidRDefault="00E048C8" w:rsidP="00D90BD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kształ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tek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rurow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ych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585F330E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EE4F6CC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1CE3C4A" w:rsidR="00697D21" w:rsidRPr="00697D21" w:rsidRDefault="000A3312" w:rsidP="000A331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2BA446E2" w:rsidR="00BA5F3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836" w:type="dxa"/>
            <w:vAlign w:val="center"/>
          </w:tcPr>
          <w:p w14:paraId="214C3B4B" w14:textId="5AD45C75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-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>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9E75559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1D0A72DE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5BC3DB39" w:rsidR="0057603F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2B6E39E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2892657C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750FD1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537AF7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7A96C46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6CD1AA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081D00D1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04F89B34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27D862A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36800F6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09B0A87A" w:rsidR="0057603F" w:rsidRPr="00697D21" w:rsidRDefault="00D90BD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1547B"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089A25A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68877003" w14:textId="3570B6DF" w:rsidR="00D90BD0" w:rsidRPr="005739AA" w:rsidRDefault="00D90BD0" w:rsidP="00D90BD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5739A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Wprowadzanie wymagań z zakresu ochrony środowiska do WT, OPZ, projektów oraz umów</w:t>
            </w:r>
          </w:p>
          <w:p w14:paraId="358F0A9B" w14:textId="2EE12372" w:rsidR="00A845C2" w:rsidRPr="0057603F" w:rsidRDefault="00A845C2" w:rsidP="005739AA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B96B4F3" w14:textId="73082E21" w:rsidR="00A845C2" w:rsidRPr="0057603F" w:rsidRDefault="00D90BD0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6390F58A" w:rsidR="000F6F6D" w:rsidRPr="00697D21" w:rsidRDefault="000A331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836" w:type="dxa"/>
            <w:vAlign w:val="center"/>
          </w:tcPr>
          <w:p w14:paraId="1B94D0CE" w14:textId="7464AECC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  <w:r w:rsidR="00ED5B3E"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</w:r>
            <w:r w:rsidR="00ED5B3E" w:rsidRPr="00DD2D4A">
              <w:rPr>
                <w:rFonts w:ascii="Century Gothic" w:hAnsi="Century Gothic" w:cs="Helvetica"/>
                <w:color w:val="212121"/>
                <w:sz w:val="16"/>
                <w:szCs w:val="16"/>
              </w:rPr>
              <w:t>https://www.gaz-system.pl/pl/dla-dostawcow/nasze-standardy.html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40159FCE" w:rsidR="000F6F6D" w:rsidRPr="00697D21" w:rsidRDefault="00ED5B3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Adres strony internetowej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  <w:t>w kolumnie „nazwa regulacji”</w:t>
            </w:r>
          </w:p>
        </w:tc>
        <w:tc>
          <w:tcPr>
            <w:tcW w:w="1544" w:type="dxa"/>
            <w:vAlign w:val="center"/>
          </w:tcPr>
          <w:p w14:paraId="2170DD8B" w14:textId="49E1DBA7" w:rsidR="000F6F6D" w:rsidRPr="00697D21" w:rsidRDefault="00C3024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326AC19B" w:rsidR="00A40BB8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 cyberbezpieczeństwa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DB2D6C7" w:rsidR="00580902" w:rsidRPr="00697D21" w:rsidRDefault="000A331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364B2071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zarządzania nieruchomościami administracyjnymi </w:t>
            </w: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lastRenderedPageBreak/>
              <w:t>RWn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57137298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0C5A21D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6D86537B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3D06F26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E33377" w:rsidRPr="00697D21" w14:paraId="08BAEF59" w14:textId="77777777" w:rsidTr="2EB48E7B">
        <w:tc>
          <w:tcPr>
            <w:tcW w:w="496" w:type="dxa"/>
            <w:vAlign w:val="center"/>
          </w:tcPr>
          <w:p w14:paraId="18568700" w14:textId="255D5604" w:rsidR="00E33377" w:rsidRDefault="00ED5B3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2836" w:type="dxa"/>
            <w:vAlign w:val="center"/>
          </w:tcPr>
          <w:p w14:paraId="4A85C55E" w14:textId="4641AC0C" w:rsidR="00E33377" w:rsidRPr="005739AA" w:rsidRDefault="00166149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Warunki techniczne uzgodnione w dniu 31 sierpnia 2023r. pomiędzy Spółką Operator Gazociągów Przesyłowych GAZ-SYSTEM S.A. oraz Urzędem Dozoru Technicznego</w:t>
            </w:r>
            <w:r w:rsidRPr="005739AA" w:rsidDel="00166149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08F19419" w14:textId="77777777" w:rsidR="00E33377" w:rsidRPr="000D67AA" w:rsidRDefault="00E33377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36CB3A9B" w14:textId="6EDAB396" w:rsidR="00E33377" w:rsidRDefault="009024D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2D9416A4" w14:textId="77777777" w:rsidR="00E33377" w:rsidRDefault="00E3337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354C40" w14:textId="77777777" w:rsidR="00E33377" w:rsidRPr="00697D21" w:rsidRDefault="00E3337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7079F873" w14:textId="77777777" w:rsidTr="2EB48E7B">
        <w:tc>
          <w:tcPr>
            <w:tcW w:w="496" w:type="dxa"/>
            <w:vAlign w:val="center"/>
          </w:tcPr>
          <w:p w14:paraId="7B6CBFD1" w14:textId="4F23789E" w:rsidR="00BA56CD" w:rsidRDefault="00ED5B3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2836" w:type="dxa"/>
            <w:vAlign w:val="center"/>
          </w:tcPr>
          <w:p w14:paraId="1607A64C" w14:textId="01E1AD1E" w:rsidR="00BA56CD" w:rsidRPr="009024DA" w:rsidRDefault="00BA56CD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Kodeksem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E835E58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50C71A4D" w14:textId="42585CBE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</w:tc>
        <w:tc>
          <w:tcPr>
            <w:tcW w:w="1650" w:type="dxa"/>
            <w:vAlign w:val="center"/>
          </w:tcPr>
          <w:p w14:paraId="0148EEFE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60532C7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56805B2E" w14:textId="77777777" w:rsidTr="2EB48E7B">
        <w:tc>
          <w:tcPr>
            <w:tcW w:w="496" w:type="dxa"/>
            <w:vAlign w:val="center"/>
          </w:tcPr>
          <w:p w14:paraId="68642FB7" w14:textId="009C0714" w:rsidR="00BA56CD" w:rsidRDefault="00ED5B3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2836" w:type="dxa"/>
            <w:vAlign w:val="center"/>
          </w:tcPr>
          <w:p w14:paraId="668771BE" w14:textId="79ECBF54" w:rsidR="00BA56CD" w:rsidRPr="009024DA" w:rsidRDefault="00BA56CD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 xml:space="preserve">Wymagania do projektowania i wdrażania systemów teleinformatycznych </w:t>
            </w: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lastRenderedPageBreak/>
              <w:t>Operatora Gazociągów Przesyłowych GAZ-SYSTEM S.A</w:t>
            </w:r>
          </w:p>
        </w:tc>
        <w:tc>
          <w:tcPr>
            <w:tcW w:w="1350" w:type="dxa"/>
            <w:vAlign w:val="center"/>
          </w:tcPr>
          <w:p w14:paraId="7523864C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EE4109C" w14:textId="103A6C81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E5E2C61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DD95AE2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378F36FB" w14:textId="77777777" w:rsidTr="2EB48E7B">
        <w:tc>
          <w:tcPr>
            <w:tcW w:w="496" w:type="dxa"/>
            <w:vAlign w:val="center"/>
          </w:tcPr>
          <w:p w14:paraId="04FD8C97" w14:textId="169F6FD3" w:rsidR="00BA56CD" w:rsidRDefault="00ED5B3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41</w:t>
            </w:r>
          </w:p>
        </w:tc>
        <w:tc>
          <w:tcPr>
            <w:tcW w:w="2836" w:type="dxa"/>
            <w:vAlign w:val="center"/>
          </w:tcPr>
          <w:p w14:paraId="0E0728B1" w14:textId="11A936DF" w:rsidR="00BA56CD" w:rsidRPr="00072371" w:rsidRDefault="00BA56CD" w:rsidP="00F40470">
            <w:pPr>
              <w:jc w:val="center"/>
              <w:rPr>
                <w:rFonts w:cstheme="minorHAnsi"/>
                <w:color w:val="212121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 do projektowania i wdrażania systemów telemetrii dla obiektów sieci gazowej Operatora Gazociągów</w:t>
            </w:r>
            <w:r w:rsidRPr="00BA56CD">
              <w:rPr>
                <w:rFonts w:cstheme="minorHAnsi"/>
                <w:color w:val="212121"/>
              </w:rPr>
              <w:t xml:space="preserve"> </w:t>
            </w: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Przesyłowych GAZ-SYSTEM S.A.</w:t>
            </w:r>
          </w:p>
        </w:tc>
        <w:tc>
          <w:tcPr>
            <w:tcW w:w="1350" w:type="dxa"/>
            <w:vAlign w:val="center"/>
          </w:tcPr>
          <w:p w14:paraId="43B0CBBE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0850FC3" w14:textId="2E818484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BBAA094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AF279C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ED5B3E" w:rsidRPr="00697D21" w14:paraId="6C7F043D" w14:textId="77777777" w:rsidTr="2EB48E7B">
        <w:tc>
          <w:tcPr>
            <w:tcW w:w="496" w:type="dxa"/>
            <w:vAlign w:val="center"/>
          </w:tcPr>
          <w:p w14:paraId="68D7EF40" w14:textId="28956AC2" w:rsidR="00ED5B3E" w:rsidRDefault="00ED5B3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42</w:t>
            </w:r>
          </w:p>
        </w:tc>
        <w:tc>
          <w:tcPr>
            <w:tcW w:w="2836" w:type="dxa"/>
            <w:vAlign w:val="center"/>
          </w:tcPr>
          <w:p w14:paraId="3F025F5D" w14:textId="3B0D8129" w:rsidR="00ED5B3E" w:rsidRPr="009024DA" w:rsidRDefault="00ED5B3E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dot. dokumentacji w wersji elektronicznej</w:t>
            </w:r>
          </w:p>
        </w:tc>
        <w:tc>
          <w:tcPr>
            <w:tcW w:w="1350" w:type="dxa"/>
            <w:vAlign w:val="center"/>
          </w:tcPr>
          <w:p w14:paraId="591148F4" w14:textId="18816523" w:rsidR="00ED5B3E" w:rsidRPr="000D67AA" w:rsidRDefault="00ED5B3E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-</w:t>
            </w:r>
          </w:p>
        </w:tc>
        <w:tc>
          <w:tcPr>
            <w:tcW w:w="2473" w:type="dxa"/>
            <w:vAlign w:val="center"/>
          </w:tcPr>
          <w:p w14:paraId="07288E23" w14:textId="55C4310F" w:rsidR="00ED5B3E" w:rsidRPr="00BA56CD" w:rsidRDefault="00ED5B3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  <w:tc>
          <w:tcPr>
            <w:tcW w:w="1650" w:type="dxa"/>
            <w:vAlign w:val="center"/>
          </w:tcPr>
          <w:p w14:paraId="39E191DB" w14:textId="6AD8B207" w:rsidR="00ED5B3E" w:rsidRDefault="00ED5B3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Zał. nr 1.8.42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  <w:t>do OPZ</w:t>
            </w:r>
          </w:p>
        </w:tc>
        <w:tc>
          <w:tcPr>
            <w:tcW w:w="1544" w:type="dxa"/>
            <w:vAlign w:val="center"/>
          </w:tcPr>
          <w:p w14:paraId="1DA560CB" w14:textId="57E6ADC4" w:rsidR="00ED5B3E" w:rsidRPr="00697D21" w:rsidRDefault="00ED5B3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974D5" w14:textId="77777777" w:rsidR="00CF129A" w:rsidRDefault="00CF129A" w:rsidP="003B0096">
      <w:pPr>
        <w:spacing w:after="0" w:line="240" w:lineRule="auto"/>
      </w:pPr>
      <w:r>
        <w:separator/>
      </w:r>
    </w:p>
  </w:endnote>
  <w:endnote w:type="continuationSeparator" w:id="0">
    <w:p w14:paraId="29BBDE11" w14:textId="77777777" w:rsidR="00CF129A" w:rsidRDefault="00CF129A" w:rsidP="003B0096">
      <w:pPr>
        <w:spacing w:after="0" w:line="240" w:lineRule="auto"/>
      </w:pPr>
      <w:r>
        <w:continuationSeparator/>
      </w:r>
    </w:p>
  </w:endnote>
  <w:endnote w:type="continuationNotice" w:id="1">
    <w:p w14:paraId="4D03A2BE" w14:textId="77777777" w:rsidR="00CF129A" w:rsidRDefault="00CF12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A35EA" w14:textId="77777777" w:rsidR="001E64D3" w:rsidRDefault="001E64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05A2" w14:textId="77777777" w:rsidR="001E64D3" w:rsidRDefault="001E6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00463" w14:textId="77777777" w:rsidR="00CF129A" w:rsidRDefault="00CF129A" w:rsidP="003B0096">
      <w:pPr>
        <w:spacing w:after="0" w:line="240" w:lineRule="auto"/>
      </w:pPr>
      <w:r>
        <w:separator/>
      </w:r>
    </w:p>
  </w:footnote>
  <w:footnote w:type="continuationSeparator" w:id="0">
    <w:p w14:paraId="7CED8EEF" w14:textId="77777777" w:rsidR="00CF129A" w:rsidRDefault="00CF129A" w:rsidP="003B0096">
      <w:pPr>
        <w:spacing w:after="0" w:line="240" w:lineRule="auto"/>
      </w:pPr>
      <w:r>
        <w:continuationSeparator/>
      </w:r>
    </w:p>
  </w:footnote>
  <w:footnote w:type="continuationNotice" w:id="1">
    <w:p w14:paraId="22BD653A" w14:textId="77777777" w:rsidR="00CF129A" w:rsidRDefault="00CF12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28D3" w14:textId="77777777" w:rsidR="001E64D3" w:rsidRDefault="001E64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0F66BBF7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986D6A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A5EB" w14:textId="77777777" w:rsidR="001E64D3" w:rsidRDefault="001E64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4636"/>
    <w:rsid w:val="0008509D"/>
    <w:rsid w:val="000928C8"/>
    <w:rsid w:val="000A3312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149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E4C68"/>
    <w:rsid w:val="001E64D3"/>
    <w:rsid w:val="001F2484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3655E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3293F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B444E"/>
    <w:rsid w:val="003C4483"/>
    <w:rsid w:val="003D17E5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E72CD"/>
    <w:rsid w:val="004F13A3"/>
    <w:rsid w:val="004F7032"/>
    <w:rsid w:val="00505E36"/>
    <w:rsid w:val="005064BB"/>
    <w:rsid w:val="00513361"/>
    <w:rsid w:val="00523830"/>
    <w:rsid w:val="005257FC"/>
    <w:rsid w:val="005322FA"/>
    <w:rsid w:val="00533073"/>
    <w:rsid w:val="0053415E"/>
    <w:rsid w:val="0054480A"/>
    <w:rsid w:val="0056476B"/>
    <w:rsid w:val="005739AA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1A98"/>
    <w:rsid w:val="005B4171"/>
    <w:rsid w:val="005B5F98"/>
    <w:rsid w:val="005C5E83"/>
    <w:rsid w:val="005D3708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048A7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C763B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232A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024DA"/>
    <w:rsid w:val="00910D5F"/>
    <w:rsid w:val="00915973"/>
    <w:rsid w:val="00915C38"/>
    <w:rsid w:val="00923E54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86D6A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266B"/>
    <w:rsid w:val="00A43FEB"/>
    <w:rsid w:val="00A550D0"/>
    <w:rsid w:val="00A551D5"/>
    <w:rsid w:val="00A56A1E"/>
    <w:rsid w:val="00A56F20"/>
    <w:rsid w:val="00A576D8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38E9"/>
    <w:rsid w:val="00B26314"/>
    <w:rsid w:val="00B35F70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6CD"/>
    <w:rsid w:val="00BA5F3E"/>
    <w:rsid w:val="00BC2051"/>
    <w:rsid w:val="00BC3EE4"/>
    <w:rsid w:val="00BD2AFB"/>
    <w:rsid w:val="00BD2C74"/>
    <w:rsid w:val="00BE4001"/>
    <w:rsid w:val="00BE6C03"/>
    <w:rsid w:val="00BE7BA8"/>
    <w:rsid w:val="00BF4685"/>
    <w:rsid w:val="00BF636B"/>
    <w:rsid w:val="00BF7747"/>
    <w:rsid w:val="00C01A3C"/>
    <w:rsid w:val="00C10B41"/>
    <w:rsid w:val="00C2649F"/>
    <w:rsid w:val="00C3024D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4243"/>
    <w:rsid w:val="00C65837"/>
    <w:rsid w:val="00C76D18"/>
    <w:rsid w:val="00C804E5"/>
    <w:rsid w:val="00C868D3"/>
    <w:rsid w:val="00C90571"/>
    <w:rsid w:val="00C96091"/>
    <w:rsid w:val="00C973FC"/>
    <w:rsid w:val="00CA664B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129A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268F"/>
    <w:rsid w:val="00D44941"/>
    <w:rsid w:val="00D524DA"/>
    <w:rsid w:val="00D53629"/>
    <w:rsid w:val="00D6485D"/>
    <w:rsid w:val="00D7118D"/>
    <w:rsid w:val="00D72365"/>
    <w:rsid w:val="00D90BD0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3377"/>
    <w:rsid w:val="00E34B08"/>
    <w:rsid w:val="00E34E8A"/>
    <w:rsid w:val="00E35F06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5B3E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4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961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Jagosz Angelika</cp:lastModifiedBy>
  <cp:revision>4</cp:revision>
  <cp:lastPrinted>2019-01-08T09:21:00Z</cp:lastPrinted>
  <dcterms:created xsi:type="dcterms:W3CDTF">2026-02-23T13:02:00Z</dcterms:created>
  <dcterms:modified xsi:type="dcterms:W3CDTF">2026-02-27T11:47:00Z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